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093936" w:rsidP="008C611C">
      <w:pPr>
        <w:pStyle w:val="a9"/>
        <w:tabs>
          <w:tab w:val="left" w:pos="426"/>
        </w:tabs>
        <w:ind w:left="0"/>
        <w:jc w:val="center"/>
        <w:rPr>
          <w:rStyle w:val="31"/>
          <w:rFonts w:eastAsia="Arial Unicode MS"/>
          <w:b w:val="0"/>
          <w:bCs w:val="0"/>
          <w:sz w:val="44"/>
          <w:szCs w:val="28"/>
        </w:rPr>
      </w:pPr>
      <w:r w:rsidRPr="00324DC3">
        <w:rPr>
          <w:rStyle w:val="31"/>
          <w:rFonts w:eastAsia="Arial Unicode MS"/>
          <w:b w:val="0"/>
          <w:sz w:val="44"/>
          <w:szCs w:val="28"/>
        </w:rPr>
        <w:t>МІЖНАРОДН</w:t>
      </w:r>
      <w:r w:rsidR="00DA1C7B" w:rsidRPr="00324DC3">
        <w:rPr>
          <w:rStyle w:val="31"/>
          <w:rFonts w:eastAsia="Arial Unicode MS"/>
          <w:b w:val="0"/>
          <w:bCs w:val="0"/>
          <w:sz w:val="44"/>
          <w:szCs w:val="28"/>
        </w:rPr>
        <w:t>А</w:t>
      </w:r>
      <w:r w:rsidRPr="00324DC3">
        <w:rPr>
          <w:rStyle w:val="31"/>
          <w:rFonts w:eastAsia="Arial Unicode MS"/>
          <w:b w:val="0"/>
          <w:sz w:val="44"/>
          <w:szCs w:val="28"/>
        </w:rPr>
        <w:t xml:space="preserve"> </w:t>
      </w:r>
      <w:r w:rsidR="00DA1C7B" w:rsidRPr="00324DC3">
        <w:rPr>
          <w:rStyle w:val="31"/>
          <w:rFonts w:eastAsia="Arial Unicode MS"/>
          <w:b w:val="0"/>
          <w:bCs w:val="0"/>
          <w:sz w:val="44"/>
          <w:szCs w:val="28"/>
        </w:rPr>
        <w:t>ДІЯЛЬНІСТЬ</w:t>
      </w:r>
    </w:p>
    <w:p w:rsidR="00E170B0" w:rsidRPr="00324DC3" w:rsidRDefault="00AE2A85" w:rsidP="008C611C">
      <w:pPr>
        <w:pStyle w:val="a9"/>
        <w:tabs>
          <w:tab w:val="left" w:pos="426"/>
        </w:tabs>
        <w:ind w:left="0"/>
        <w:jc w:val="center"/>
        <w:rPr>
          <w:rFonts w:ascii="Times New Roman" w:hAnsi="Times New Roman" w:cs="Times New Roman"/>
          <w:sz w:val="44"/>
          <w:szCs w:val="28"/>
        </w:rPr>
      </w:pPr>
      <w:r w:rsidRPr="00324DC3">
        <w:rPr>
          <w:rStyle w:val="31"/>
          <w:rFonts w:eastAsia="Arial Unicode MS"/>
          <w:b w:val="0"/>
          <w:bCs w:val="0"/>
          <w:sz w:val="44"/>
          <w:szCs w:val="28"/>
        </w:rPr>
        <w:t>УМАНСЬКОГО НУС</w:t>
      </w:r>
    </w:p>
    <w:p w:rsidR="00E170B0" w:rsidRPr="00324DC3" w:rsidRDefault="00E170B0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E170B0" w:rsidRPr="00324DC3" w:rsidSect="004C4B07">
          <w:pgSz w:w="11900" w:h="16840"/>
          <w:pgMar w:top="360" w:right="843" w:bottom="709" w:left="1134" w:header="0" w:footer="3" w:gutter="0"/>
          <w:cols w:space="720"/>
          <w:noEndnote/>
          <w:docGrid w:linePitch="360"/>
        </w:sectPr>
      </w:pPr>
    </w:p>
    <w:p w:rsidR="00B76AB8" w:rsidRPr="00B76AB8" w:rsidRDefault="00B76AB8" w:rsidP="00B76AB8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lastRenderedPageBreak/>
        <w:t>Міжнародна діяльність Уманського національного університету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садівництва в сучасних умовах визначає </w:t>
      </w:r>
      <w:r>
        <w:rPr>
          <w:rFonts w:ascii="Times New Roman" w:hAnsi="Times New Roman" w:cs="Times New Roman"/>
          <w:sz w:val="28"/>
          <w:szCs w:val="28"/>
        </w:rPr>
        <w:t xml:space="preserve">авторитет навчального закладу в </w:t>
      </w:r>
      <w:r w:rsidRPr="00B76AB8">
        <w:rPr>
          <w:rFonts w:ascii="Times New Roman" w:hAnsi="Times New Roman" w:cs="Times New Roman"/>
          <w:sz w:val="28"/>
          <w:szCs w:val="28"/>
        </w:rPr>
        <w:t>Україні та світі. У звітному році керівництвом університету приділялась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велика увага міжнародній діяльності. Університет працював в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напрямку, базуючись на ключових аспектах стратегії інтеграції України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Європейського союзу. Проводились заходи щодо організації стажування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викладачів, аспірантів, докторантів, молодих науковців та студентів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кордоном; надання підтримки міжнародній науковій роботі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студентів; впровадження навчання іноземних студентів в УНУС.</w:t>
      </w:r>
    </w:p>
    <w:p w:rsidR="00B76AB8" w:rsidRPr="00B76AB8" w:rsidRDefault="00B76AB8" w:rsidP="00B76AB8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Стажування викладачів, аспірантів, до</w:t>
      </w:r>
      <w:r>
        <w:rPr>
          <w:rFonts w:ascii="Times New Roman" w:hAnsi="Times New Roman" w:cs="Times New Roman"/>
          <w:sz w:val="28"/>
          <w:szCs w:val="28"/>
        </w:rPr>
        <w:t xml:space="preserve">кторантів, молодих науковців та </w:t>
      </w:r>
      <w:r w:rsidRPr="00B76AB8">
        <w:rPr>
          <w:rFonts w:ascii="Times New Roman" w:hAnsi="Times New Roman" w:cs="Times New Roman"/>
          <w:sz w:val="28"/>
          <w:szCs w:val="28"/>
        </w:rPr>
        <w:t>студентів за кордоном здійснювалось як за прямими договорами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Уманським НУС та закордонними партнерами, так і за їх власною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ініціативою.</w:t>
      </w:r>
    </w:p>
    <w:p w:rsidR="00E170B0" w:rsidRDefault="00B76AB8" w:rsidP="00B76AB8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Міжнародну діяльність університет проводив</w:t>
      </w:r>
      <w:r>
        <w:rPr>
          <w:rFonts w:ascii="Times New Roman" w:hAnsi="Times New Roman" w:cs="Times New Roman"/>
          <w:sz w:val="28"/>
          <w:szCs w:val="28"/>
        </w:rPr>
        <w:t xml:space="preserve"> у рамках 37 договорів про </w:t>
      </w:r>
      <w:r w:rsidRPr="00B76AB8">
        <w:rPr>
          <w:rFonts w:ascii="Times New Roman" w:hAnsi="Times New Roman" w:cs="Times New Roman"/>
          <w:sz w:val="28"/>
          <w:szCs w:val="28"/>
        </w:rPr>
        <w:t>співпрацю з іноземними освітніми закладами, стипендіальними програмами,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грантами.(табл. 3.1).</w:t>
      </w:r>
    </w:p>
    <w:p w:rsidR="00B76AB8" w:rsidRPr="00B76AB8" w:rsidRDefault="00B76AB8" w:rsidP="00B76AB8">
      <w:pPr>
        <w:pStyle w:val="a9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76AB8">
        <w:rPr>
          <w:rFonts w:ascii="Times New Roman" w:hAnsi="Times New Roman" w:cs="Times New Roman"/>
          <w:i/>
          <w:sz w:val="28"/>
          <w:szCs w:val="28"/>
        </w:rPr>
        <w:t>Таблиця 3.1</w:t>
      </w:r>
    </w:p>
    <w:p w:rsidR="00B76AB8" w:rsidRPr="00B76AB8" w:rsidRDefault="00B76AB8" w:rsidP="00B76AB8">
      <w:pPr>
        <w:pStyle w:val="a9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B8">
        <w:rPr>
          <w:rFonts w:ascii="Times New Roman" w:hAnsi="Times New Roman" w:cs="Times New Roman"/>
          <w:b/>
          <w:sz w:val="28"/>
          <w:szCs w:val="28"/>
        </w:rPr>
        <w:t>Перелік підписаних договорів з н</w:t>
      </w:r>
      <w:r w:rsidRPr="00B76AB8">
        <w:rPr>
          <w:rFonts w:ascii="Times New Roman" w:hAnsi="Times New Roman" w:cs="Times New Roman"/>
          <w:b/>
          <w:sz w:val="28"/>
          <w:szCs w:val="28"/>
        </w:rPr>
        <w:t xml:space="preserve">авчальними, науковими та іншими </w:t>
      </w:r>
      <w:r w:rsidRPr="00B76AB8">
        <w:rPr>
          <w:rFonts w:ascii="Times New Roman" w:hAnsi="Times New Roman" w:cs="Times New Roman"/>
          <w:b/>
          <w:sz w:val="28"/>
          <w:szCs w:val="28"/>
        </w:rPr>
        <w:t>установами іноземними держав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3"/>
        <w:gridCol w:w="5348"/>
        <w:gridCol w:w="2492"/>
      </w:tblGrid>
      <w:tr w:rsidR="002D0BA6" w:rsidRPr="002D0BA6" w:rsidTr="005531A8">
        <w:trPr>
          <w:trHeight w:val="172"/>
        </w:trPr>
        <w:tc>
          <w:tcPr>
            <w:tcW w:w="1663" w:type="dxa"/>
          </w:tcPr>
          <w:p w:rsidR="002D0BA6" w:rsidRPr="002D0BA6" w:rsidRDefault="002D0BA6" w:rsidP="004C4B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BA6">
              <w:rPr>
                <w:rFonts w:ascii="Times New Roman" w:hAnsi="Times New Roman" w:cs="Times New Roman"/>
                <w:sz w:val="28"/>
                <w:szCs w:val="28"/>
              </w:rPr>
              <w:t>Країна</w:t>
            </w:r>
          </w:p>
        </w:tc>
        <w:tc>
          <w:tcPr>
            <w:tcW w:w="5348" w:type="dxa"/>
          </w:tcPr>
          <w:p w:rsidR="002D0BA6" w:rsidRPr="002D0BA6" w:rsidRDefault="002D0BA6" w:rsidP="004C4B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BA6">
              <w:rPr>
                <w:rFonts w:ascii="Times New Roman" w:hAnsi="Times New Roman" w:cs="Times New Roman"/>
                <w:sz w:val="28"/>
                <w:szCs w:val="28"/>
              </w:rPr>
              <w:t>Навчальний заклад або організація, з якою підписаний договір про співпрацю</w:t>
            </w:r>
          </w:p>
        </w:tc>
        <w:tc>
          <w:tcPr>
            <w:tcW w:w="2492" w:type="dxa"/>
          </w:tcPr>
          <w:p w:rsidR="002D0BA6" w:rsidRPr="002D0BA6" w:rsidRDefault="002D0BA6" w:rsidP="004C4B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BA6">
              <w:rPr>
                <w:rFonts w:ascii="Times New Roman" w:hAnsi="Times New Roman" w:cs="Times New Roman"/>
                <w:sz w:val="28"/>
                <w:szCs w:val="28"/>
              </w:rPr>
              <w:t>Напрямок співпраці</w:t>
            </w:r>
          </w:p>
        </w:tc>
      </w:tr>
      <w:tr w:rsidR="002D0BA6" w:rsidRPr="002D0BA6" w:rsidTr="005531A8">
        <w:trPr>
          <w:trHeight w:val="172"/>
        </w:trPr>
        <w:tc>
          <w:tcPr>
            <w:tcW w:w="1663" w:type="dxa"/>
            <w:vAlign w:val="center"/>
          </w:tcPr>
          <w:p w:rsidR="002D0BA6" w:rsidRPr="002D0BA6" w:rsidRDefault="002D0BA6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0BA6">
              <w:rPr>
                <w:rFonts w:ascii="Times New Roman" w:hAnsi="Times New Roman" w:cs="Times New Roman"/>
                <w:sz w:val="28"/>
                <w:szCs w:val="28"/>
              </w:rPr>
              <w:t>Болгарія</w:t>
            </w:r>
          </w:p>
        </w:tc>
        <w:tc>
          <w:tcPr>
            <w:tcW w:w="5348" w:type="dxa"/>
            <w:vAlign w:val="center"/>
          </w:tcPr>
          <w:p w:rsidR="002D0BA6" w:rsidRPr="002D0BA6" w:rsidRDefault="002D0BA6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0BA6">
              <w:rPr>
                <w:rFonts w:ascii="Times New Roman" w:hAnsi="Times New Roman" w:cs="Times New Roman"/>
                <w:sz w:val="28"/>
                <w:szCs w:val="28"/>
              </w:rPr>
              <w:t>Господарська академія ім. Д.А.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0BA6">
              <w:rPr>
                <w:rFonts w:ascii="Times New Roman" w:hAnsi="Times New Roman" w:cs="Times New Roman"/>
                <w:sz w:val="28"/>
                <w:szCs w:val="28"/>
              </w:rPr>
              <w:t>Ценова</w:t>
            </w:r>
            <w:proofErr w:type="spellEnd"/>
          </w:p>
        </w:tc>
        <w:tc>
          <w:tcPr>
            <w:tcW w:w="2492" w:type="dxa"/>
            <w:vAlign w:val="center"/>
          </w:tcPr>
          <w:p w:rsidR="002D0BA6" w:rsidRPr="002D0BA6" w:rsidRDefault="00983CE0" w:rsidP="002D0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2D0BA6" w:rsidRPr="002D0BA6" w:rsidTr="005531A8">
        <w:trPr>
          <w:trHeight w:val="172"/>
        </w:trPr>
        <w:tc>
          <w:tcPr>
            <w:tcW w:w="1663" w:type="dxa"/>
            <w:vAlign w:val="center"/>
          </w:tcPr>
          <w:p w:rsidR="002D0BA6" w:rsidRPr="002D0BA6" w:rsidRDefault="002D0BA6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Білорусь</w:t>
            </w:r>
          </w:p>
        </w:tc>
        <w:tc>
          <w:tcPr>
            <w:tcW w:w="5348" w:type="dxa"/>
            <w:vAlign w:val="center"/>
          </w:tcPr>
          <w:p w:rsidR="002D0BA6" w:rsidRPr="002D0BA6" w:rsidRDefault="002D0BA6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Білоруський державний аграрний технічний університет</w:t>
            </w:r>
          </w:p>
        </w:tc>
        <w:tc>
          <w:tcPr>
            <w:tcW w:w="2492" w:type="dxa"/>
            <w:vAlign w:val="center"/>
          </w:tcPr>
          <w:p w:rsidR="002D0BA6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Польща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Державна Вища Професійна Школа ім. Яна </w:t>
            </w: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Гродка</w:t>
            </w:r>
            <w:proofErr w:type="spellEnd"/>
          </w:p>
        </w:tc>
        <w:tc>
          <w:tcPr>
            <w:tcW w:w="2492" w:type="dxa"/>
            <w:vAlign w:val="center"/>
          </w:tcPr>
          <w:p w:rsidR="00C737CF" w:rsidRPr="002D0BA6" w:rsidRDefault="00983CE0" w:rsidP="00531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37CF">
              <w:rPr>
                <w:rFonts w:ascii="Times New Roman" w:hAnsi="Times New Roman" w:cs="Times New Roman"/>
                <w:sz w:val="28"/>
                <w:szCs w:val="28"/>
              </w:rPr>
              <w:t>Польща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Природничий університет у м. Вроцлав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53130D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37CF">
              <w:rPr>
                <w:rFonts w:ascii="Times New Roman" w:hAnsi="Times New Roman" w:cs="Times New Roman"/>
                <w:sz w:val="28"/>
                <w:szCs w:val="28"/>
              </w:rPr>
              <w:t>Польща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Державна вища школа ім. Папи Павла ІІ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531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37CF">
              <w:rPr>
                <w:rFonts w:ascii="Times New Roman" w:hAnsi="Times New Roman" w:cs="Times New Roman"/>
                <w:sz w:val="28"/>
                <w:szCs w:val="28"/>
              </w:rPr>
              <w:t>Польща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Аграрний університет ім. </w:t>
            </w: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Хугона</w:t>
            </w:r>
            <w:proofErr w:type="spellEnd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Колонтая</w:t>
            </w:r>
            <w:proofErr w:type="spellEnd"/>
          </w:p>
        </w:tc>
        <w:tc>
          <w:tcPr>
            <w:tcW w:w="2492" w:type="dxa"/>
            <w:vAlign w:val="center"/>
          </w:tcPr>
          <w:p w:rsidR="00C737CF" w:rsidRPr="002D0BA6" w:rsidRDefault="00983CE0" w:rsidP="0053130D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37CF">
              <w:rPr>
                <w:rFonts w:ascii="Times New Roman" w:hAnsi="Times New Roman" w:cs="Times New Roman"/>
                <w:sz w:val="28"/>
                <w:szCs w:val="28"/>
              </w:rPr>
              <w:t>Польща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Державна вища школа професійної освіти,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531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37CF">
              <w:rPr>
                <w:rFonts w:ascii="Times New Roman" w:hAnsi="Times New Roman" w:cs="Times New Roman"/>
                <w:sz w:val="28"/>
                <w:szCs w:val="28"/>
              </w:rPr>
              <w:t>Польща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Державна вища професійна школа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53130D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37CF">
              <w:rPr>
                <w:rFonts w:ascii="Times New Roman" w:hAnsi="Times New Roman" w:cs="Times New Roman"/>
                <w:sz w:val="28"/>
                <w:szCs w:val="28"/>
              </w:rPr>
              <w:t>Польща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Варшавський університет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531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37CF">
              <w:rPr>
                <w:rFonts w:ascii="Times New Roman" w:hAnsi="Times New Roman" w:cs="Times New Roman"/>
                <w:sz w:val="28"/>
                <w:szCs w:val="28"/>
              </w:rPr>
              <w:t>Польща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Варшавський університет менеджменту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53130D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C737CF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Росія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Кубанський державний аграрний університет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8B0F83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Молдова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Тираспольський аграрно-технічний коледж ім. М.Ф. Фрунзе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8B0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Франція</w:t>
            </w:r>
          </w:p>
        </w:tc>
        <w:tc>
          <w:tcPr>
            <w:tcW w:w="5348" w:type="dxa"/>
            <w:vAlign w:val="center"/>
          </w:tcPr>
          <w:p w:rsidR="00C737CF" w:rsidRPr="002D0BA6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Національний вищий інститут агрономії, харчових технологій та екології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8B0F83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Франція</w:t>
            </w:r>
          </w:p>
        </w:tc>
        <w:tc>
          <w:tcPr>
            <w:tcW w:w="5348" w:type="dxa"/>
            <w:vAlign w:val="center"/>
          </w:tcPr>
          <w:p w:rsidR="00C737CF" w:rsidRPr="00324DC3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Вища національна сільськогосподарська </w:t>
            </w:r>
            <w:r w:rsidRPr="00324D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школа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Німеччина</w:t>
            </w:r>
          </w:p>
        </w:tc>
        <w:tc>
          <w:tcPr>
            <w:tcW w:w="5348" w:type="dxa"/>
            <w:vAlign w:val="center"/>
          </w:tcPr>
          <w:p w:rsidR="00C737CF" w:rsidRPr="00324DC3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Університет прикладних наук </w:t>
            </w: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Нойбранденбург</w:t>
            </w:r>
            <w:proofErr w:type="spellEnd"/>
          </w:p>
        </w:tc>
        <w:tc>
          <w:tcPr>
            <w:tcW w:w="2492" w:type="dxa"/>
            <w:vAlign w:val="center"/>
          </w:tcPr>
          <w:p w:rsidR="00C737CF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Чехія</w:t>
            </w:r>
          </w:p>
        </w:tc>
        <w:tc>
          <w:tcPr>
            <w:tcW w:w="5348" w:type="dxa"/>
            <w:vAlign w:val="center"/>
          </w:tcPr>
          <w:p w:rsidR="00C737CF" w:rsidRPr="00324DC3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Університет Менделя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Чехія</w:t>
            </w:r>
          </w:p>
        </w:tc>
        <w:tc>
          <w:tcPr>
            <w:tcW w:w="5348" w:type="dxa"/>
            <w:vAlign w:val="center"/>
          </w:tcPr>
          <w:p w:rsidR="00C737CF" w:rsidRPr="00324DC3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Університет Південної Богемії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Таїланд</w:t>
            </w:r>
          </w:p>
        </w:tc>
        <w:tc>
          <w:tcPr>
            <w:tcW w:w="5348" w:type="dxa"/>
            <w:vAlign w:val="center"/>
          </w:tcPr>
          <w:p w:rsidR="00C737CF" w:rsidRPr="00324DC3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Технологічний університет короля </w:t>
            </w: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Монгкута</w:t>
            </w:r>
            <w:proofErr w:type="spellEnd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Тонбурі</w:t>
            </w:r>
            <w:proofErr w:type="spellEnd"/>
          </w:p>
        </w:tc>
        <w:tc>
          <w:tcPr>
            <w:tcW w:w="2492" w:type="dxa"/>
            <w:vAlign w:val="center"/>
          </w:tcPr>
          <w:p w:rsidR="00C737CF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Монголія</w:t>
            </w:r>
          </w:p>
        </w:tc>
        <w:tc>
          <w:tcPr>
            <w:tcW w:w="5348" w:type="dxa"/>
            <w:vAlign w:val="center"/>
          </w:tcPr>
          <w:p w:rsidR="00C737CF" w:rsidRPr="00324DC3" w:rsidRDefault="00C737CF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Монгольський державний сільськогосподарський університет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Наукова та навчальна співпраця</w:t>
            </w:r>
          </w:p>
        </w:tc>
      </w:tr>
      <w:tr w:rsidR="00C737CF" w:rsidRPr="002D0BA6" w:rsidTr="005531A8">
        <w:trPr>
          <w:trHeight w:val="172"/>
        </w:trPr>
        <w:tc>
          <w:tcPr>
            <w:tcW w:w="1663" w:type="dxa"/>
            <w:vAlign w:val="center"/>
          </w:tcPr>
          <w:p w:rsidR="00C737CF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Німеччина</w:t>
            </w:r>
          </w:p>
        </w:tc>
        <w:tc>
          <w:tcPr>
            <w:tcW w:w="5348" w:type="dxa"/>
            <w:vAlign w:val="center"/>
          </w:tcPr>
          <w:p w:rsidR="00C737CF" w:rsidRPr="00324DC3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Програми стажування: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Аполло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Німецький Селянський Союз, приватні фермерські господарства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Штоппеля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Шумахера</w:t>
            </w:r>
            <w:proofErr w:type="spellEnd"/>
          </w:p>
        </w:tc>
        <w:tc>
          <w:tcPr>
            <w:tcW w:w="2492" w:type="dxa"/>
            <w:vAlign w:val="center"/>
          </w:tcPr>
          <w:p w:rsidR="00C737CF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C737CF" w:rsidRPr="002D0BA6" w:rsidTr="005531A8">
        <w:trPr>
          <w:trHeight w:val="666"/>
        </w:trPr>
        <w:tc>
          <w:tcPr>
            <w:tcW w:w="1663" w:type="dxa"/>
            <w:vAlign w:val="center"/>
          </w:tcPr>
          <w:p w:rsidR="00C737CF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Фінляндія</w:t>
            </w:r>
          </w:p>
        </w:tc>
        <w:tc>
          <w:tcPr>
            <w:tcW w:w="5348" w:type="dxa"/>
            <w:vAlign w:val="center"/>
          </w:tcPr>
          <w:p w:rsidR="00C737CF" w:rsidRPr="00324DC3" w:rsidRDefault="00983CE0" w:rsidP="00983CE0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СІМО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C737CF" w:rsidRPr="002D0BA6" w:rsidTr="005531A8">
        <w:trPr>
          <w:trHeight w:val="562"/>
        </w:trPr>
        <w:tc>
          <w:tcPr>
            <w:tcW w:w="1663" w:type="dxa"/>
            <w:vAlign w:val="center"/>
          </w:tcPr>
          <w:p w:rsidR="00C737CF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Канада</w:t>
            </w:r>
          </w:p>
        </w:tc>
        <w:tc>
          <w:tcPr>
            <w:tcW w:w="5348" w:type="dxa"/>
            <w:vAlign w:val="center"/>
          </w:tcPr>
          <w:p w:rsidR="00C737CF" w:rsidRPr="00324DC3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САЕП, ІЛС</w:t>
            </w:r>
          </w:p>
        </w:tc>
        <w:tc>
          <w:tcPr>
            <w:tcW w:w="2492" w:type="dxa"/>
            <w:vAlign w:val="center"/>
          </w:tcPr>
          <w:p w:rsidR="00C737CF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983CE0" w:rsidRPr="002D0BA6" w:rsidTr="005531A8">
        <w:trPr>
          <w:trHeight w:val="542"/>
        </w:trPr>
        <w:tc>
          <w:tcPr>
            <w:tcW w:w="1663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Австралія</w:t>
            </w:r>
          </w:p>
        </w:tc>
        <w:tc>
          <w:tcPr>
            <w:tcW w:w="5348" w:type="dxa"/>
            <w:vAlign w:val="center"/>
          </w:tcPr>
          <w:p w:rsidR="00983CE0" w:rsidRPr="00324DC3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САЕП</w:t>
            </w:r>
          </w:p>
        </w:tc>
        <w:tc>
          <w:tcPr>
            <w:tcW w:w="2492" w:type="dxa"/>
            <w:vAlign w:val="center"/>
          </w:tcPr>
          <w:p w:rsidR="00983CE0" w:rsidRPr="002D0BA6" w:rsidRDefault="00983CE0" w:rsidP="004E27DC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983CE0" w:rsidRPr="002D0BA6" w:rsidTr="005531A8">
        <w:trPr>
          <w:trHeight w:val="172"/>
        </w:trPr>
        <w:tc>
          <w:tcPr>
            <w:tcW w:w="1663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Швеція</w:t>
            </w:r>
          </w:p>
        </w:tc>
        <w:tc>
          <w:tcPr>
            <w:tcW w:w="5348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ІЛС</w:t>
            </w:r>
          </w:p>
        </w:tc>
        <w:tc>
          <w:tcPr>
            <w:tcW w:w="2492" w:type="dxa"/>
            <w:vAlign w:val="center"/>
          </w:tcPr>
          <w:p w:rsidR="00983CE0" w:rsidRPr="002D0BA6" w:rsidRDefault="00983CE0" w:rsidP="004E27DC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983CE0" w:rsidRPr="002D0BA6" w:rsidTr="005531A8">
        <w:trPr>
          <w:trHeight w:val="472"/>
        </w:trPr>
        <w:tc>
          <w:tcPr>
            <w:tcW w:w="1663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Швейцарія</w:t>
            </w:r>
          </w:p>
        </w:tc>
        <w:tc>
          <w:tcPr>
            <w:tcW w:w="5348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Агроімпульс</w:t>
            </w:r>
            <w:proofErr w:type="spellEnd"/>
          </w:p>
        </w:tc>
        <w:tc>
          <w:tcPr>
            <w:tcW w:w="2492" w:type="dxa"/>
            <w:vAlign w:val="center"/>
          </w:tcPr>
          <w:p w:rsidR="00983CE0" w:rsidRPr="002D0BA6" w:rsidRDefault="00983CE0" w:rsidP="004E27DC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983CE0" w:rsidRPr="002D0BA6" w:rsidTr="005531A8">
        <w:trPr>
          <w:trHeight w:val="172"/>
        </w:trPr>
        <w:tc>
          <w:tcPr>
            <w:tcW w:w="1663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Нідерланди</w:t>
            </w:r>
          </w:p>
        </w:tc>
        <w:tc>
          <w:tcPr>
            <w:tcW w:w="5348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СтіхтінгАутвісселінг</w:t>
            </w:r>
            <w:proofErr w:type="spellEnd"/>
          </w:p>
        </w:tc>
        <w:tc>
          <w:tcPr>
            <w:tcW w:w="2492" w:type="dxa"/>
            <w:vAlign w:val="center"/>
          </w:tcPr>
          <w:p w:rsidR="00983CE0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983CE0" w:rsidRPr="002D0BA6" w:rsidTr="005531A8">
        <w:trPr>
          <w:trHeight w:val="172"/>
        </w:trPr>
        <w:tc>
          <w:tcPr>
            <w:tcW w:w="1663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  <w:proofErr w:type="spellEnd"/>
          </w:p>
        </w:tc>
        <w:tc>
          <w:tcPr>
            <w:tcW w:w="5348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Садівниче господарство «Плантація над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Тавня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92" w:type="dxa"/>
            <w:vAlign w:val="center"/>
          </w:tcPr>
          <w:p w:rsidR="00983CE0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983CE0" w:rsidRPr="002D0BA6" w:rsidTr="005531A8">
        <w:trPr>
          <w:trHeight w:val="172"/>
        </w:trPr>
        <w:tc>
          <w:tcPr>
            <w:tcW w:w="1663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Франція</w:t>
            </w:r>
          </w:p>
        </w:tc>
        <w:tc>
          <w:tcPr>
            <w:tcW w:w="5348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Ісфрада</w:t>
            </w:r>
            <w:proofErr w:type="spellEnd"/>
          </w:p>
        </w:tc>
        <w:tc>
          <w:tcPr>
            <w:tcW w:w="2492" w:type="dxa"/>
            <w:vAlign w:val="center"/>
          </w:tcPr>
          <w:p w:rsidR="00983CE0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</w:t>
            </w:r>
            <w:r>
              <w:rPr>
                <w:rFonts w:ascii="Times New Roman" w:hAnsi="Times New Roman" w:cs="Times New Roman"/>
                <w:szCs w:val="28"/>
              </w:rPr>
              <w:t xml:space="preserve"> випускників</w:t>
            </w:r>
            <w:r w:rsidRPr="00983CE0">
              <w:rPr>
                <w:rFonts w:ascii="Times New Roman" w:hAnsi="Times New Roman" w:cs="Times New Roman"/>
                <w:szCs w:val="28"/>
              </w:rPr>
              <w:t>, працевлаштування</w:t>
            </w:r>
          </w:p>
        </w:tc>
      </w:tr>
      <w:tr w:rsidR="00983CE0" w:rsidRPr="002D0BA6" w:rsidTr="005531A8">
        <w:trPr>
          <w:trHeight w:val="172"/>
        </w:trPr>
        <w:tc>
          <w:tcPr>
            <w:tcW w:w="1663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США</w:t>
            </w:r>
          </w:p>
        </w:tc>
        <w:tc>
          <w:tcPr>
            <w:tcW w:w="5348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МАСТ, САЕП</w:t>
            </w:r>
          </w:p>
        </w:tc>
        <w:tc>
          <w:tcPr>
            <w:tcW w:w="2492" w:type="dxa"/>
            <w:vAlign w:val="center"/>
          </w:tcPr>
          <w:p w:rsidR="00983CE0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983CE0" w:rsidRPr="002D0BA6" w:rsidTr="005531A8">
        <w:trPr>
          <w:trHeight w:val="172"/>
        </w:trPr>
        <w:tc>
          <w:tcPr>
            <w:tcW w:w="1663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Італія</w:t>
            </w:r>
          </w:p>
        </w:tc>
        <w:tc>
          <w:tcPr>
            <w:tcW w:w="5348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Садівниче господарство </w:t>
            </w: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Батістіні</w:t>
            </w:r>
            <w:proofErr w:type="spellEnd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Вівай</w:t>
            </w:r>
            <w:proofErr w:type="spellEnd"/>
          </w:p>
        </w:tc>
        <w:tc>
          <w:tcPr>
            <w:tcW w:w="2492" w:type="dxa"/>
            <w:vAlign w:val="center"/>
          </w:tcPr>
          <w:p w:rsidR="00983CE0" w:rsidRPr="002D0BA6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>Стажування студентів</w:t>
            </w:r>
          </w:p>
        </w:tc>
      </w:tr>
      <w:tr w:rsidR="00983CE0" w:rsidRPr="002D0BA6" w:rsidTr="005531A8">
        <w:trPr>
          <w:trHeight w:val="172"/>
        </w:trPr>
        <w:tc>
          <w:tcPr>
            <w:tcW w:w="1663" w:type="dxa"/>
            <w:vAlign w:val="center"/>
          </w:tcPr>
          <w:p w:rsidR="00983CE0" w:rsidRDefault="00983CE0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США</w:t>
            </w:r>
          </w:p>
        </w:tc>
        <w:tc>
          <w:tcPr>
            <w:tcW w:w="5348" w:type="dxa"/>
            <w:vAlign w:val="center"/>
          </w:tcPr>
          <w:p w:rsidR="00983CE0" w:rsidRDefault="00166A38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Програма між факультетського обміну</w:t>
            </w:r>
          </w:p>
        </w:tc>
        <w:tc>
          <w:tcPr>
            <w:tcW w:w="2492" w:type="dxa"/>
            <w:vAlign w:val="center"/>
          </w:tcPr>
          <w:p w:rsidR="00983CE0" w:rsidRPr="002D0BA6" w:rsidRDefault="00983CE0" w:rsidP="00983CE0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3CE0">
              <w:rPr>
                <w:rFonts w:ascii="Times New Roman" w:hAnsi="Times New Roman" w:cs="Times New Roman"/>
                <w:szCs w:val="28"/>
              </w:rPr>
              <w:t xml:space="preserve">Стажування </w:t>
            </w:r>
            <w:r>
              <w:rPr>
                <w:rFonts w:ascii="Times New Roman" w:hAnsi="Times New Roman" w:cs="Times New Roman"/>
                <w:szCs w:val="28"/>
              </w:rPr>
              <w:t>молодих вчених. аспірантів</w:t>
            </w:r>
          </w:p>
        </w:tc>
      </w:tr>
      <w:tr w:rsidR="00983CE0" w:rsidRPr="002D0BA6" w:rsidTr="005531A8">
        <w:trPr>
          <w:trHeight w:val="478"/>
        </w:trPr>
        <w:tc>
          <w:tcPr>
            <w:tcW w:w="1663" w:type="dxa"/>
            <w:vAlign w:val="center"/>
          </w:tcPr>
          <w:p w:rsidR="00983CE0" w:rsidRDefault="00166A38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Польща</w:t>
            </w:r>
          </w:p>
        </w:tc>
        <w:tc>
          <w:tcPr>
            <w:tcW w:w="5348" w:type="dxa"/>
            <w:vAlign w:val="center"/>
          </w:tcPr>
          <w:p w:rsidR="00983CE0" w:rsidRDefault="00214A6D" w:rsidP="00214A6D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Фірма </w:t>
            </w:r>
            <w:r w:rsidRPr="00214A6D">
              <w:rPr>
                <w:rFonts w:ascii="Times New Roman" w:hAnsi="Times New Roman" w:cs="Times New Roman"/>
                <w:sz w:val="28"/>
                <w:szCs w:val="28"/>
              </w:rPr>
              <w:t>«ТЗОА АТЕНА»</w:t>
            </w:r>
          </w:p>
        </w:tc>
        <w:tc>
          <w:tcPr>
            <w:tcW w:w="2492" w:type="dxa"/>
            <w:vAlign w:val="center"/>
          </w:tcPr>
          <w:p w:rsidR="00983CE0" w:rsidRPr="00166A38" w:rsidRDefault="00166A38" w:rsidP="002D0BA6">
            <w:pPr>
              <w:pStyle w:val="a9"/>
              <w:ind w:left="0"/>
              <w:rPr>
                <w:rFonts w:ascii="Times New Roman" w:hAnsi="Times New Roman" w:cs="Times New Roman"/>
                <w:szCs w:val="28"/>
              </w:rPr>
            </w:pPr>
            <w:r w:rsidRPr="00166A38">
              <w:rPr>
                <w:rFonts w:ascii="Times New Roman" w:hAnsi="Times New Roman" w:cs="Times New Roman"/>
                <w:szCs w:val="28"/>
              </w:rPr>
              <w:t>Наукова співпраця</w:t>
            </w:r>
          </w:p>
        </w:tc>
      </w:tr>
      <w:tr w:rsidR="00983CE0" w:rsidRPr="002D0BA6" w:rsidTr="005531A8">
        <w:trPr>
          <w:trHeight w:val="582"/>
        </w:trPr>
        <w:tc>
          <w:tcPr>
            <w:tcW w:w="1663" w:type="dxa"/>
            <w:vAlign w:val="center"/>
          </w:tcPr>
          <w:p w:rsidR="00983CE0" w:rsidRDefault="00166A38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Швейцарія</w:t>
            </w:r>
          </w:p>
        </w:tc>
        <w:tc>
          <w:tcPr>
            <w:tcW w:w="5348" w:type="dxa"/>
            <w:vAlign w:val="center"/>
          </w:tcPr>
          <w:p w:rsidR="00983CE0" w:rsidRDefault="00166A38" w:rsidP="002D0BA6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Фірма «ФМС </w:t>
            </w:r>
            <w:proofErr w:type="spellStart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>Кемікал</w:t>
            </w:r>
            <w:proofErr w:type="spellEnd"/>
            <w:r w:rsidRPr="00324DC3">
              <w:rPr>
                <w:rFonts w:ascii="Times New Roman" w:hAnsi="Times New Roman" w:cs="Times New Roman"/>
                <w:sz w:val="28"/>
                <w:szCs w:val="28"/>
              </w:rPr>
              <w:t xml:space="preserve"> Інтернешнл АГ»</w:t>
            </w:r>
          </w:p>
        </w:tc>
        <w:tc>
          <w:tcPr>
            <w:tcW w:w="2492" w:type="dxa"/>
            <w:vAlign w:val="center"/>
          </w:tcPr>
          <w:p w:rsidR="00983CE0" w:rsidRPr="00166A38" w:rsidRDefault="00166A38" w:rsidP="002D0BA6">
            <w:pPr>
              <w:pStyle w:val="a9"/>
              <w:ind w:left="0"/>
              <w:rPr>
                <w:rFonts w:ascii="Times New Roman" w:hAnsi="Times New Roman" w:cs="Times New Roman"/>
                <w:szCs w:val="28"/>
              </w:rPr>
            </w:pPr>
            <w:r w:rsidRPr="00166A38">
              <w:rPr>
                <w:rFonts w:ascii="Times New Roman" w:hAnsi="Times New Roman" w:cs="Times New Roman"/>
                <w:szCs w:val="28"/>
              </w:rPr>
              <w:t>Наукова співпраця</w:t>
            </w:r>
          </w:p>
        </w:tc>
      </w:tr>
    </w:tbl>
    <w:p w:rsidR="007125F5" w:rsidRDefault="007125F5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B76AB8" w:rsidRPr="00324DC3" w:rsidRDefault="00B76AB8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4C4B07" w:rsidRDefault="003157A5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>За цими договорами на стажування</w:t>
      </w:r>
      <w:r w:rsidR="00B943E1" w:rsidRPr="00324DC3">
        <w:rPr>
          <w:rFonts w:ascii="Times New Roman" w:hAnsi="Times New Roman" w:cs="Times New Roman"/>
          <w:sz w:val="28"/>
          <w:szCs w:val="28"/>
        </w:rPr>
        <w:t>, участь в конференціях, семінарах та інших заходах</w:t>
      </w:r>
      <w:r w:rsidRPr="00324DC3">
        <w:rPr>
          <w:rFonts w:ascii="Times New Roman" w:hAnsi="Times New Roman" w:cs="Times New Roman"/>
          <w:sz w:val="28"/>
          <w:szCs w:val="28"/>
        </w:rPr>
        <w:t xml:space="preserve"> за кордон було </w:t>
      </w:r>
      <w:r w:rsidR="00B76AB8" w:rsidRPr="00B76AB8">
        <w:rPr>
          <w:rFonts w:ascii="Times New Roman" w:hAnsi="Times New Roman" w:cs="Times New Roman"/>
          <w:sz w:val="28"/>
          <w:szCs w:val="28"/>
        </w:rPr>
        <w:t xml:space="preserve">відряджено 65 студентів, 1 аспірант та 36 викладачів. Географія країн, що приймали наших студентів, аспірантів, викладачів та науковців у 2015р. досить широка: Польща, Німеччина, Італія, Нідерланди, Чехія, Бельгія, </w:t>
      </w:r>
      <w:r w:rsidR="00B76AB8">
        <w:rPr>
          <w:rFonts w:ascii="Times New Roman" w:hAnsi="Times New Roman" w:cs="Times New Roman"/>
          <w:sz w:val="28"/>
          <w:szCs w:val="28"/>
        </w:rPr>
        <w:t>Австрія, Швейцарія, США, Уганда</w:t>
      </w:r>
      <w:r w:rsidR="00B943E1" w:rsidRPr="00324D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253A" w:rsidRPr="00324DC3" w:rsidRDefault="0045253A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 xml:space="preserve">Стажування студентів за кордоном в різноманітних компаніях та фермерських господарствах завжди являлось візитівкою нашого університету. </w:t>
      </w:r>
      <w:r w:rsidR="005531A8">
        <w:rPr>
          <w:rFonts w:ascii="Times New Roman" w:hAnsi="Times New Roman" w:cs="Times New Roman"/>
          <w:sz w:val="28"/>
          <w:szCs w:val="28"/>
        </w:rPr>
        <w:t>Незважаючи на</w:t>
      </w:r>
      <w:r w:rsidRPr="00324DC3">
        <w:rPr>
          <w:rFonts w:ascii="Times New Roman" w:hAnsi="Times New Roman" w:cs="Times New Roman"/>
          <w:sz w:val="28"/>
          <w:szCs w:val="28"/>
        </w:rPr>
        <w:t xml:space="preserve"> невтішну картину скорочення кількості студентів загалом </w:t>
      </w:r>
      <w:r w:rsidR="005531A8">
        <w:rPr>
          <w:rFonts w:ascii="Times New Roman" w:hAnsi="Times New Roman" w:cs="Times New Roman"/>
          <w:sz w:val="28"/>
          <w:szCs w:val="28"/>
        </w:rPr>
        <w:t xml:space="preserve">кількість </w:t>
      </w:r>
      <w:r w:rsidRPr="00324DC3">
        <w:rPr>
          <w:rFonts w:ascii="Times New Roman" w:hAnsi="Times New Roman" w:cs="Times New Roman"/>
          <w:sz w:val="28"/>
          <w:szCs w:val="28"/>
        </w:rPr>
        <w:t>бажаючих пройти стажув</w:t>
      </w:r>
      <w:r w:rsidR="00B76AB8">
        <w:rPr>
          <w:rFonts w:ascii="Times New Roman" w:hAnsi="Times New Roman" w:cs="Times New Roman"/>
          <w:sz w:val="28"/>
          <w:szCs w:val="28"/>
        </w:rPr>
        <w:t xml:space="preserve">ання за кордоном </w:t>
      </w:r>
      <w:r w:rsidR="005531A8">
        <w:rPr>
          <w:rFonts w:ascii="Times New Roman" w:hAnsi="Times New Roman" w:cs="Times New Roman"/>
          <w:sz w:val="28"/>
          <w:szCs w:val="28"/>
        </w:rPr>
        <w:t>зростає</w:t>
      </w:r>
      <w:r w:rsidR="00B76AB8">
        <w:rPr>
          <w:rFonts w:ascii="Times New Roman" w:hAnsi="Times New Roman" w:cs="Times New Roman"/>
          <w:sz w:val="28"/>
          <w:szCs w:val="28"/>
        </w:rPr>
        <w:t> (Рис.</w:t>
      </w:r>
      <w:r w:rsidRPr="00324DC3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45253A" w:rsidRPr="00324DC3" w:rsidRDefault="0045253A" w:rsidP="004D26F9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5253A" w:rsidRPr="00324DC3" w:rsidRDefault="00214A6D" w:rsidP="004D26F9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US" w:eastAsia="en-US" w:bidi="ar-SA"/>
        </w:rPr>
        <w:drawing>
          <wp:inline distT="0" distB="0" distL="0" distR="0" wp14:anchorId="4DD07DE1" wp14:editId="3009E959">
            <wp:extent cx="5737860" cy="2781300"/>
            <wp:effectExtent l="0" t="0" r="1524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5253A" w:rsidRDefault="0045253A" w:rsidP="004C4B07">
      <w:pPr>
        <w:pStyle w:val="a9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 xml:space="preserve"> </w:t>
      </w:r>
      <w:r w:rsidR="005531A8" w:rsidRPr="005531A8">
        <w:rPr>
          <w:rFonts w:ascii="Times New Roman" w:hAnsi="Times New Roman" w:cs="Times New Roman"/>
          <w:b/>
          <w:sz w:val="28"/>
          <w:szCs w:val="28"/>
        </w:rPr>
        <w:t>Рис. 3.1. Динаміка стажування студентів Уманського НУС за кордоном</w:t>
      </w:r>
    </w:p>
    <w:p w:rsidR="005531A8" w:rsidRPr="005531A8" w:rsidRDefault="005531A8" w:rsidP="004C4B07">
      <w:pPr>
        <w:pStyle w:val="a9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6AB8" w:rsidRPr="00B76AB8" w:rsidRDefault="00B76AB8" w:rsidP="00B76AB8">
      <w:pPr>
        <w:spacing w:line="235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bookmarkStart w:id="0" w:name="_GoBack"/>
      <w:bookmarkEnd w:id="0"/>
      <w:r w:rsidRPr="00B76AB8">
        <w:rPr>
          <w:rFonts w:ascii="Times New Roman" w:eastAsia="Tahoma" w:hAnsi="Times New Roman" w:cs="Times New Roman"/>
          <w:b/>
          <w:sz w:val="28"/>
          <w:szCs w:val="28"/>
          <w:lang w:bidi="ar-SA"/>
        </w:rPr>
        <w:t>Наукова та інноваційна діяльність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Уманського НУС на міжнародному рівні здійснювалась шляхом участі в спільних проектах, публікації наукових статей, участі в різноманітних тематичних заходах.</w:t>
      </w:r>
    </w:p>
    <w:p w:rsidR="00B76AB8" w:rsidRPr="00B76AB8" w:rsidRDefault="00B76AB8" w:rsidP="00B76AB8">
      <w:pPr>
        <w:spacing w:line="235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У 2015 році університет взяв участь в проекті (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Supporting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the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Uptake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of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Agri-Food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Research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Results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into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Innovation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with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EPC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countries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). Основна мета проекту – скоротити розрив між дослідженнями та інноваціями в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агропродовольчому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секторі  країн Східного Партнерства. Проект підтримує наукові розробки та інновації за тематикою «Безпечне харчування, стале сільське господарство, морські дослідження та біоекономіка». Дана тематика є однією з пріоритетних та входить у Програму ЄС «ГОРИЗОНТ - 2020».</w:t>
      </w:r>
    </w:p>
    <w:p w:rsidR="00B76AB8" w:rsidRPr="00B76AB8" w:rsidRDefault="00B76AB8" w:rsidP="00B76AB8">
      <w:pPr>
        <w:spacing w:line="235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Уманський НУС переміг із проектом «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Introduction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of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crop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varieties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with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high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protein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content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,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their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growth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technologies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and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processing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. У межах проекту відбулось стажування аспіранта університету у м. Болонья (Італія) організоване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European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association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for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the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transfer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of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technology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and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innovation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, за підтримки </w:t>
      </w:r>
      <w:r w:rsidRPr="00B76AB8">
        <w:rPr>
          <w:rFonts w:ascii="Times New Roman" w:eastAsia="Tahoma" w:hAnsi="Times New Roman" w:cs="Times New Roman"/>
          <w:sz w:val="28"/>
          <w:szCs w:val="28"/>
          <w:lang w:val="en-US" w:bidi="ar-SA"/>
        </w:rPr>
        <w:t>ASTER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.</w:t>
      </w:r>
    </w:p>
    <w:p w:rsidR="00B76AB8" w:rsidRPr="00B76AB8" w:rsidRDefault="00B76AB8" w:rsidP="00B76AB8">
      <w:pPr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У рамках проекту SUAFRI-EPC Уманський НУС є включений до он-лайн переліку організацій, які є потенційними партнерами в реалізації проектів за програмою 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Європейського Союзу з науки та інновацій на 2014-2020 рр. «Горизонт 2020». </w:t>
      </w:r>
    </w:p>
    <w:p w:rsidR="00B76AB8" w:rsidRPr="00B76AB8" w:rsidRDefault="00B76AB8" w:rsidP="00B76AB8">
      <w:pPr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У рамках проекту 544524-TEMPUS-1-2013-1-PL-TEMPUS-SMHES "Рамка кваліфікацій в галузі наук про навколишнє середовище для українських університетів" на базі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Ягелонського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університету (м. Краків) відбувся черговий навчально-науковий візит учасників консорціуму. Уманський НУС представляв перший проректор Іван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Мостов’як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:rsidR="00B76AB8" w:rsidRPr="00B76AB8" w:rsidRDefault="00B76AB8" w:rsidP="00B76AB8">
      <w:pPr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Також разом з Природничим університетом у м. Вроцлав, Республіка Польща ведеться співпраця щодо підвищення академічною мобільності студентів на педагогічного персоналу обох університетів в рамках проекту 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en-US" w:bidi="ar-SA"/>
        </w:rPr>
        <w:t>Erasmus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+. </w:t>
      </w:r>
    </w:p>
    <w:p w:rsidR="00B76AB8" w:rsidRPr="00B76AB8" w:rsidRDefault="00B76AB8" w:rsidP="00B76AB8">
      <w:pPr>
        <w:tabs>
          <w:tab w:val="left" w:pos="374"/>
          <w:tab w:val="left" w:pos="567"/>
        </w:tabs>
        <w:spacing w:line="235" w:lineRule="auto"/>
        <w:ind w:firstLine="567"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lastRenderedPageBreak/>
        <w:t>В університеті проводилась підготовка п’ятирічного проекту «Німецько-українська магістерська програма з логістики» за грантової підтримки Німецької служби академічних обмінів (DAAD), співвиконавцями якого є Університет Бремену (Німеччина), Київський національний університет ім. Вадима Гетьмана, Одеська національна морська академія та Уманський національний університет садівництва. В рамках проекту передбачено науково-педагогічне стажування викладачів в університетах України та Німеччини, спільне навчання та обмін студентами, які навчаються за магістерською програмою з логістики,  проведення науково-практичних конференцій за участі вітчизняних і європейських вчених та підприємств-партнерів</w:t>
      </w:r>
    </w:p>
    <w:p w:rsidR="00B76AB8" w:rsidRPr="00B76AB8" w:rsidRDefault="00B76AB8" w:rsidP="00B76AB8">
      <w:pPr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proofErr w:type="spellStart"/>
      <w:r w:rsidRPr="00B76AB8">
        <w:rPr>
          <w:rFonts w:ascii="Helvetica" w:eastAsia="Tahoma" w:hAnsi="Helvetica" w:cs="Helvetica"/>
          <w:sz w:val="21"/>
          <w:szCs w:val="21"/>
          <w:shd w:val="clear" w:color="auto" w:fill="FFFFFF"/>
          <w:lang w:bidi="ar-SA"/>
        </w:rPr>
        <w:t>.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Наукові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досліди на міжнародному рівні проводить доктор с.-г. наук, професор Мельник О.В. спільно з польською фірмою «ТЗОА АТЕНА» та доктор с.-г. наук, професор Яновський Ю.П. – </w:t>
      </w:r>
      <w:r w:rsidRPr="00B76AB8">
        <w:rPr>
          <w:rFonts w:ascii="Times New Roman" w:eastAsia="Tahoma" w:hAnsi="Times New Roman" w:cs="Times New Roman"/>
          <w:bCs/>
          <w:color w:val="auto"/>
          <w:sz w:val="28"/>
          <w:szCs w:val="28"/>
          <w:lang w:bidi="ar-SA"/>
        </w:rPr>
        <w:t xml:space="preserve">Фірма «ФМС </w:t>
      </w:r>
      <w:proofErr w:type="spellStart"/>
      <w:r w:rsidRPr="00B76AB8">
        <w:rPr>
          <w:rFonts w:ascii="Times New Roman" w:eastAsia="Tahoma" w:hAnsi="Times New Roman" w:cs="Times New Roman"/>
          <w:bCs/>
          <w:color w:val="auto"/>
          <w:sz w:val="28"/>
          <w:szCs w:val="28"/>
          <w:lang w:bidi="ar-SA"/>
        </w:rPr>
        <w:t>Кемікал</w:t>
      </w:r>
      <w:proofErr w:type="spellEnd"/>
      <w:r w:rsidRPr="00B76AB8">
        <w:rPr>
          <w:rFonts w:ascii="Times New Roman" w:eastAsia="Tahoma" w:hAnsi="Times New Roman" w:cs="Times New Roman"/>
          <w:bCs/>
          <w:color w:val="auto"/>
          <w:sz w:val="28"/>
          <w:szCs w:val="28"/>
          <w:lang w:bidi="ar-SA"/>
        </w:rPr>
        <w:t xml:space="preserve"> Інтернешнл АГ», Швейцарія.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B76AB8" w:rsidRPr="00B76AB8" w:rsidRDefault="00B76AB8" w:rsidP="00B76AB8">
      <w:pPr>
        <w:spacing w:line="235" w:lineRule="auto"/>
        <w:ind w:firstLine="709"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Професор Мельник О. В. у 2015р. брав участь та був заступником голови </w:t>
      </w:r>
      <w:proofErr w:type="spellStart"/>
      <w:r w:rsidRPr="00B76AB8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 w:bidi="ar-SA"/>
        </w:rPr>
        <w:t>Україно-польських</w:t>
      </w:r>
      <w:proofErr w:type="spellEnd"/>
      <w:r w:rsidRPr="00B76AB8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 w:bidi="ar-SA"/>
        </w:rPr>
        <w:t xml:space="preserve"> і західноєвропейських садівничих семінарів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, членом наукового комітету 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pl-PL" w:bidi="ar-SA"/>
        </w:rPr>
        <w:t>IV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pl-PL" w:bidi="ar-SA"/>
        </w:rPr>
        <w:t>Zjazd Polskiego Towarzystwa Nauk Ogrodniczych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pl-PL" w:bidi="ar-SA"/>
        </w:rPr>
        <w:t>Wroclaw, 14-16.09.2015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) та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en-US" w:bidi="ar-SA"/>
        </w:rPr>
        <w:t>Zeszyty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en-US" w:bidi="ar-SA"/>
        </w:rPr>
        <w:t>naukowe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en-US" w:bidi="ar-SA"/>
        </w:rPr>
        <w:t>Instytutu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en-US" w:bidi="ar-SA"/>
        </w:rPr>
        <w:t>sadownictwa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en-US" w:bidi="ar-SA"/>
        </w:rPr>
        <w:t>i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val="en-US" w:bidi="ar-SA"/>
        </w:rPr>
        <w:t>kwiaciarstwa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:rsidR="00B76AB8" w:rsidRPr="00B76AB8" w:rsidRDefault="00B76AB8" w:rsidP="00B76AB8">
      <w:pPr>
        <w:spacing w:line="235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За 201</w:t>
      </w:r>
      <w:r w:rsidRPr="00B76AB8">
        <w:rPr>
          <w:rFonts w:ascii="Times New Roman" w:eastAsia="Tahoma" w:hAnsi="Times New Roman" w:cs="Times New Roman"/>
          <w:sz w:val="28"/>
          <w:szCs w:val="28"/>
          <w:lang w:val="ru-RU" w:bidi="ar-SA"/>
        </w:rPr>
        <w:t>5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рік студенти, аспіранти, викладачі та науковці стали учасниками </w:t>
      </w:r>
      <w:r w:rsidRPr="00B76AB8">
        <w:rPr>
          <w:rFonts w:ascii="Times New Roman" w:eastAsia="Tahoma" w:hAnsi="Times New Roman" w:cs="Times New Roman"/>
          <w:sz w:val="28"/>
          <w:szCs w:val="28"/>
          <w:lang w:val="ru-RU" w:bidi="ar-SA"/>
        </w:rPr>
        <w:t>22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Міжнародних семінарів, конференцій та інших тематичних заходів, що проходили за кордоном.</w:t>
      </w:r>
    </w:p>
    <w:p w:rsidR="00B76AB8" w:rsidRPr="00B76AB8" w:rsidRDefault="00B76AB8" w:rsidP="00B76AB8">
      <w:pPr>
        <w:spacing w:line="235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Делегація представників Уманського національного університету садівництва взяла участь у Міжнародній конференції «Підприємства, банки і регіональна політика в новій фінансовій перспективі Євросоюзу», що відбулася у Державній Вищій Професійній Школі в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Плоцьку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(Польща). Також університет було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вулючено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до редакцій Міжнародних видань: «Аннали UMCS» (Аннали університету Марії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Кюрі-Склодовської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), секція EEE «Садівництво» (професор В. П. Карпенко) та 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Наукових праць інституту садівництва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pl-PL" w:eastAsia="ru-RU" w:bidi="ar-SA"/>
        </w:rPr>
        <w:t xml:space="preserve"> 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(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pl-PL" w:eastAsia="ru-RU" w:bidi="ar-SA"/>
        </w:rPr>
        <w:t>Zeszyty Naukowe Instytutu Ogrodnictwa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 професор Мельник О. В.).</w:t>
      </w:r>
    </w:p>
    <w:p w:rsidR="00B76AB8" w:rsidRPr="00B76AB8" w:rsidRDefault="00B76AB8" w:rsidP="00B76AB8">
      <w:pPr>
        <w:spacing w:line="235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Творчі колективи Уманського НУС – народний самодіяльний ансамбль танцю профспілок України «Нивка», театр танцю «Модерн», хореографічна студія сучасного танцю «Уманська перлинка» та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вокалістка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Олена Макаренко з тріумфом презентували університет на IV Міжнародному фестивалі Європейської Культури в Польщі, який проводився на базі Державної Вищої Професійної Школи ім.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Якуба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з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Парадиза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у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Гожові-Великопольському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:rsidR="00B76AB8" w:rsidRPr="00B76AB8" w:rsidRDefault="00B76AB8" w:rsidP="00B76AB8">
      <w:pPr>
        <w:spacing w:line="235" w:lineRule="auto"/>
        <w:ind w:firstLine="567"/>
        <w:contextualSpacing/>
        <w:jc w:val="both"/>
        <w:rPr>
          <w:rFonts w:ascii="Times New Roman" w:eastAsia="Tahoma" w:hAnsi="Times New Roman" w:cs="Times New Roman"/>
          <w:i/>
          <w:color w:val="auto"/>
          <w:sz w:val="28"/>
          <w:szCs w:val="28"/>
          <w:lang w:bidi="ar-SA"/>
        </w:rPr>
      </w:pPr>
    </w:p>
    <w:p w:rsidR="00B76AB8" w:rsidRPr="00B76AB8" w:rsidRDefault="00B76AB8" w:rsidP="00B76AB8">
      <w:pPr>
        <w:spacing w:line="235" w:lineRule="auto"/>
        <w:ind w:firstLine="567"/>
        <w:contextualSpacing/>
        <w:jc w:val="both"/>
        <w:rPr>
          <w:rFonts w:ascii="Times New Roman" w:eastAsia="Tahoma" w:hAnsi="Times New Roman" w:cs="Times New Roman"/>
          <w:i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i/>
          <w:color w:val="auto"/>
          <w:sz w:val="28"/>
          <w:szCs w:val="28"/>
          <w:lang w:bidi="ar-SA"/>
        </w:rPr>
        <w:t>Для підтримки наукової діяльності, покращення навчального й виховного процесів, науковці та викладачі УНУС мають широкий доступ до різноманітних грантових та стипендіальних програм, а саме:</w:t>
      </w:r>
    </w:p>
    <w:p w:rsidR="00B76AB8" w:rsidRPr="00B76AB8" w:rsidRDefault="00B76AB8" w:rsidP="00B76AB8">
      <w:pPr>
        <w:widowControl/>
        <w:numPr>
          <w:ilvl w:val="0"/>
          <w:numId w:val="12"/>
        </w:numPr>
        <w:tabs>
          <w:tab w:val="left" w:pos="374"/>
          <w:tab w:val="left" w:pos="567"/>
        </w:tabs>
        <w:spacing w:line="235" w:lineRule="auto"/>
        <w:ind w:left="374" w:hanging="374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Індивідуальні гранти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Еразмус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+ (Євросоюз)</w:t>
      </w:r>
    </w:p>
    <w:p w:rsidR="00B76AB8" w:rsidRPr="00B76AB8" w:rsidRDefault="00B76AB8" w:rsidP="00B76AB8">
      <w:pPr>
        <w:widowControl/>
        <w:numPr>
          <w:ilvl w:val="0"/>
          <w:numId w:val="12"/>
        </w:numPr>
        <w:tabs>
          <w:tab w:val="left" w:pos="374"/>
          <w:tab w:val="left" w:pos="567"/>
        </w:tabs>
        <w:spacing w:line="235" w:lineRule="auto"/>
        <w:ind w:left="374" w:hanging="374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DAAD (Німеччина)</w:t>
      </w:r>
    </w:p>
    <w:p w:rsidR="00B76AB8" w:rsidRPr="00B76AB8" w:rsidRDefault="00B76AB8" w:rsidP="00B76AB8">
      <w:pPr>
        <w:widowControl/>
        <w:numPr>
          <w:ilvl w:val="0"/>
          <w:numId w:val="12"/>
        </w:numPr>
        <w:tabs>
          <w:tab w:val="left" w:pos="374"/>
          <w:tab w:val="left" w:pos="567"/>
        </w:tabs>
        <w:spacing w:line="235" w:lineRule="auto"/>
        <w:ind w:left="374" w:hanging="374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Програма стажування молодих викладачів агрономічних та технічних спеціальностей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Apollo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Німеччина.</w:t>
      </w:r>
    </w:p>
    <w:p w:rsidR="00B76AB8" w:rsidRPr="00B76AB8" w:rsidRDefault="00B76AB8" w:rsidP="00B76AB8">
      <w:pPr>
        <w:widowControl/>
        <w:numPr>
          <w:ilvl w:val="0"/>
          <w:numId w:val="12"/>
        </w:numPr>
        <w:tabs>
          <w:tab w:val="left" w:pos="374"/>
          <w:tab w:val="left" w:pos="567"/>
        </w:tabs>
        <w:spacing w:line="235" w:lineRule="auto"/>
        <w:ind w:left="374" w:hanging="374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Фулбрайт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та Е.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Маскі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(США)</w:t>
      </w:r>
    </w:p>
    <w:p w:rsidR="00B76AB8" w:rsidRPr="00B76AB8" w:rsidRDefault="00B76AB8" w:rsidP="00B76AB8">
      <w:pPr>
        <w:widowControl/>
        <w:numPr>
          <w:ilvl w:val="0"/>
          <w:numId w:val="12"/>
        </w:numPr>
        <w:tabs>
          <w:tab w:val="left" w:pos="374"/>
          <w:tab w:val="left" w:pos="567"/>
        </w:tabs>
        <w:spacing w:line="235" w:lineRule="auto"/>
        <w:ind w:left="374" w:hanging="374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lastRenderedPageBreak/>
        <w:t>Програма обміну викладачами FEP (США).</w:t>
      </w:r>
    </w:p>
    <w:p w:rsidR="00B76AB8" w:rsidRPr="00B76AB8" w:rsidRDefault="00B76AB8" w:rsidP="00B76AB8">
      <w:pPr>
        <w:widowControl/>
        <w:numPr>
          <w:ilvl w:val="0"/>
          <w:numId w:val="12"/>
        </w:numPr>
        <w:tabs>
          <w:tab w:val="left" w:pos="374"/>
          <w:tab w:val="left" w:pos="567"/>
        </w:tabs>
        <w:spacing w:line="235" w:lineRule="auto"/>
        <w:ind w:left="374" w:hanging="374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ім. Станіслава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Тольпи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(Польща)</w:t>
      </w:r>
    </w:p>
    <w:p w:rsidR="00B76AB8" w:rsidRPr="00B76AB8" w:rsidRDefault="00B76AB8" w:rsidP="00B76AB8">
      <w:pPr>
        <w:widowControl/>
        <w:numPr>
          <w:ilvl w:val="0"/>
          <w:numId w:val="12"/>
        </w:numPr>
        <w:tabs>
          <w:tab w:val="left" w:pos="374"/>
          <w:tab w:val="left" w:pos="567"/>
        </w:tabs>
        <w:spacing w:line="235" w:lineRule="auto"/>
        <w:ind w:left="374" w:hanging="374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ЮНЕСКО</w:t>
      </w:r>
    </w:p>
    <w:p w:rsidR="00B76AB8" w:rsidRPr="00B76AB8" w:rsidRDefault="00B76AB8" w:rsidP="00B76AB8">
      <w:pPr>
        <w:widowControl/>
        <w:numPr>
          <w:ilvl w:val="0"/>
          <w:numId w:val="12"/>
        </w:numPr>
        <w:tabs>
          <w:tab w:val="left" w:pos="374"/>
          <w:tab w:val="left" w:pos="567"/>
        </w:tabs>
        <w:spacing w:line="235" w:lineRule="auto"/>
        <w:ind w:left="374" w:hanging="374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для студентів вищих навчальних закладів UGRAD (США)</w:t>
      </w:r>
    </w:p>
    <w:p w:rsidR="00B76AB8" w:rsidRPr="00B76AB8" w:rsidRDefault="00B76AB8" w:rsidP="00B76AB8">
      <w:pPr>
        <w:widowControl/>
        <w:numPr>
          <w:ilvl w:val="0"/>
          <w:numId w:val="12"/>
        </w:numPr>
        <w:tabs>
          <w:tab w:val="left" w:pos="374"/>
          <w:tab w:val="left" w:pos="567"/>
        </w:tabs>
        <w:spacing w:line="235" w:lineRule="auto"/>
        <w:ind w:left="374" w:hanging="374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Навчальна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Ісфрада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(Франція)</w:t>
      </w:r>
    </w:p>
    <w:p w:rsidR="000D34C6" w:rsidRPr="00324DC3" w:rsidRDefault="00CF04D6" w:rsidP="00CF04D6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1E4F5F">
        <w:rPr>
          <w:rFonts w:ascii="Times New Roman" w:hAnsi="Times New Roman" w:cs="Times New Roman"/>
          <w:sz w:val="28"/>
          <w:szCs w:val="28"/>
        </w:rPr>
        <w:t xml:space="preserve">активній роботі з пропагування освітніх послуг університету закордоном </w:t>
      </w:r>
      <w:r>
        <w:rPr>
          <w:rFonts w:ascii="Times New Roman" w:hAnsi="Times New Roman" w:cs="Times New Roman"/>
          <w:sz w:val="28"/>
          <w:szCs w:val="28"/>
        </w:rPr>
        <w:t xml:space="preserve"> кількість іноземних студентів збільшилась. 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Сьогодні в університеті навчається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осіб з Туркменістану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Азейбарджану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Турції</w:t>
      </w:r>
      <w:proofErr w:type="spellEnd"/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починаючи з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5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курс. </w:t>
      </w:r>
      <w:r>
        <w:rPr>
          <w:rFonts w:ascii="Times New Roman" w:hAnsi="Times New Roman" w:cs="Times New Roman"/>
          <w:sz w:val="28"/>
          <w:szCs w:val="28"/>
        </w:rPr>
        <w:t xml:space="preserve">У 2015 році почало функціонувати відділення з підготовки іноземних громадян до вступу у ВНЗ, на якому навчається 4 слухача з Республіки Камерун. </w:t>
      </w:r>
      <w:r w:rsidR="000D34C6" w:rsidRPr="00324DC3">
        <w:rPr>
          <w:rFonts w:ascii="Times New Roman" w:hAnsi="Times New Roman" w:cs="Times New Roman"/>
          <w:sz w:val="28"/>
          <w:szCs w:val="28"/>
        </w:rPr>
        <w:t>Проводиться активна робота з розширення географії абітурієнтів та збільшення числа іноземних студентів.</w:t>
      </w:r>
    </w:p>
    <w:p w:rsidR="003A1393" w:rsidRPr="00324DC3" w:rsidRDefault="003A1393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70B0" w:rsidRPr="00324DC3" w:rsidRDefault="00E170B0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E170B0" w:rsidRPr="00324DC3" w:rsidSect="004D26F9">
      <w:pgSz w:w="11900" w:h="16840"/>
      <w:pgMar w:top="993" w:right="84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B2B" w:rsidRDefault="00216B2B">
      <w:r>
        <w:separator/>
      </w:r>
    </w:p>
  </w:endnote>
  <w:endnote w:type="continuationSeparator" w:id="0">
    <w:p w:rsidR="00216B2B" w:rsidRDefault="0021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B2B" w:rsidRDefault="00216B2B"/>
  </w:footnote>
  <w:footnote w:type="continuationSeparator" w:id="0">
    <w:p w:rsidR="00216B2B" w:rsidRDefault="00216B2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66BC"/>
    <w:multiLevelType w:val="hybridMultilevel"/>
    <w:tmpl w:val="75F01518"/>
    <w:lvl w:ilvl="0" w:tplc="ED78935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0E6B1C"/>
    <w:multiLevelType w:val="hybridMultilevel"/>
    <w:tmpl w:val="DFC4EA2C"/>
    <w:lvl w:ilvl="0" w:tplc="325437AA">
      <w:start w:val="1"/>
      <w:numFmt w:val="decimal"/>
      <w:lvlRestart w:val="0"/>
      <w:lvlText w:val="%1."/>
      <w:lvlJc w:val="left"/>
      <w:pPr>
        <w:ind w:left="720" w:hanging="36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55A94"/>
    <w:multiLevelType w:val="hybridMultilevel"/>
    <w:tmpl w:val="E2BAA8E2"/>
    <w:lvl w:ilvl="0" w:tplc="2840A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DBA0552"/>
    <w:multiLevelType w:val="hybridMultilevel"/>
    <w:tmpl w:val="A704AF74"/>
    <w:lvl w:ilvl="0" w:tplc="93D4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4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7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C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C0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81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88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25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A4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C345DEA"/>
    <w:multiLevelType w:val="multilevel"/>
    <w:tmpl w:val="646C0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362B90"/>
    <w:multiLevelType w:val="multilevel"/>
    <w:tmpl w:val="F5649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361CF4"/>
    <w:multiLevelType w:val="multilevel"/>
    <w:tmpl w:val="D37E361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D76819"/>
    <w:multiLevelType w:val="hybridMultilevel"/>
    <w:tmpl w:val="9AE252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066190C"/>
    <w:multiLevelType w:val="hybridMultilevel"/>
    <w:tmpl w:val="C6AEB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F5D4F"/>
    <w:multiLevelType w:val="hybridMultilevel"/>
    <w:tmpl w:val="3BFCC490"/>
    <w:lvl w:ilvl="0" w:tplc="39B64BE2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1802B7"/>
    <w:multiLevelType w:val="hybridMultilevel"/>
    <w:tmpl w:val="88A83D00"/>
    <w:lvl w:ilvl="0" w:tplc="AAF2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E2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5AC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AE8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27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2E7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28F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27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47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62A7D37"/>
    <w:multiLevelType w:val="hybridMultilevel"/>
    <w:tmpl w:val="DFC4DB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11"/>
  </w:num>
  <w:num w:numId="7">
    <w:abstractNumId w:val="9"/>
  </w:num>
  <w:num w:numId="8">
    <w:abstractNumId w:val="7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B0"/>
    <w:rsid w:val="00066B94"/>
    <w:rsid w:val="00093936"/>
    <w:rsid w:val="000D34C6"/>
    <w:rsid w:val="00166A38"/>
    <w:rsid w:val="001E4F5F"/>
    <w:rsid w:val="00214A6D"/>
    <w:rsid w:val="00216B2B"/>
    <w:rsid w:val="0022068B"/>
    <w:rsid w:val="00223129"/>
    <w:rsid w:val="00224CDA"/>
    <w:rsid w:val="00265FFF"/>
    <w:rsid w:val="0029658E"/>
    <w:rsid w:val="002C6FDC"/>
    <w:rsid w:val="002D0BA6"/>
    <w:rsid w:val="002D28CD"/>
    <w:rsid w:val="003157A5"/>
    <w:rsid w:val="00324DC3"/>
    <w:rsid w:val="00383DEC"/>
    <w:rsid w:val="003A1393"/>
    <w:rsid w:val="003C366B"/>
    <w:rsid w:val="003F5820"/>
    <w:rsid w:val="00414CE2"/>
    <w:rsid w:val="0045253A"/>
    <w:rsid w:val="004B438D"/>
    <w:rsid w:val="004C1F57"/>
    <w:rsid w:val="004C4B07"/>
    <w:rsid w:val="004D26F9"/>
    <w:rsid w:val="004F3A03"/>
    <w:rsid w:val="00550BD3"/>
    <w:rsid w:val="005531A8"/>
    <w:rsid w:val="006429DE"/>
    <w:rsid w:val="006C73A7"/>
    <w:rsid w:val="007125F5"/>
    <w:rsid w:val="007C21C8"/>
    <w:rsid w:val="008C611C"/>
    <w:rsid w:val="00941ADE"/>
    <w:rsid w:val="009501E0"/>
    <w:rsid w:val="00983CE0"/>
    <w:rsid w:val="009B085C"/>
    <w:rsid w:val="009C4B5D"/>
    <w:rsid w:val="00A4368E"/>
    <w:rsid w:val="00AE2A85"/>
    <w:rsid w:val="00B179D8"/>
    <w:rsid w:val="00B72D19"/>
    <w:rsid w:val="00B76AB8"/>
    <w:rsid w:val="00B943E1"/>
    <w:rsid w:val="00BF4B3C"/>
    <w:rsid w:val="00C406C6"/>
    <w:rsid w:val="00C737CF"/>
    <w:rsid w:val="00CC3433"/>
    <w:rsid w:val="00CC58F1"/>
    <w:rsid w:val="00CE4E4C"/>
    <w:rsid w:val="00CE76E1"/>
    <w:rsid w:val="00CF04D6"/>
    <w:rsid w:val="00DA1C7B"/>
    <w:rsid w:val="00DF267C"/>
    <w:rsid w:val="00E170B0"/>
    <w:rsid w:val="00E61D9A"/>
    <w:rsid w:val="00E74B01"/>
    <w:rsid w:val="00EA538D"/>
    <w:rsid w:val="00EC135C"/>
    <w:rsid w:val="00F2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Admin\&#1052;&#1086;&#1080;%20&#1076;&#1086;&#1082;&#1091;&#1084;&#1077;&#1085;&#1090;&#1099;\&#1047;&#1074;&#1110;&#1090;&#1085;&#1110;&#1089;&#1090;&#1100;%20&#1087;&#1086;&#1047;&#1045;&#1044;\&#1047;&#1074;&#1110;&#1090;&#1080;%20&#1042;&#1052;&#1047;\&#1044;&#1083;&#1103;%20&#1079;&#1074;&#1110;&#1090;&#1091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Стажування студентів УНУС за кордоном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5.7516216847396065E-2"/>
          <c:y val="0.20478661057778735"/>
          <c:w val="0.8804022754127846"/>
          <c:h val="0.69125588753460609"/>
        </c:manualLayout>
      </c:layout>
      <c:lineChart>
        <c:grouping val="standard"/>
        <c:varyColors val="0"/>
        <c:ser>
          <c:idx val="3"/>
          <c:order val="0"/>
          <c:tx>
            <c:strRef>
              <c:f>Лист2!$C$21</c:f>
              <c:strCache>
                <c:ptCount val="1"/>
                <c:pt idx="0">
                  <c:v>Стажування за кордоном</c:v>
                </c:pt>
              </c:strCache>
            </c:strRef>
          </c:tx>
          <c:spPr>
            <a:effectLst>
              <a:outerShdw blurRad="1117600" dist="2209800" dir="5400000" sx="192000" sy="192000" algn="ctr" rotWithShape="0">
                <a:srgbClr val="000000">
                  <a:alpha val="0"/>
                </a:srgbClr>
              </a:outerShdw>
            </a:effectLst>
          </c:spPr>
          <c:marker>
            <c:symbol val="none"/>
          </c:marker>
          <c:dLbls>
            <c:txPr>
              <a:bodyPr/>
              <a:lstStyle/>
              <a:p>
                <a:pPr>
                  <a:defRPr sz="24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Лист2!$D$17:$J$17</c:f>
              <c:numCache>
                <c:formatCode>General</c:formatCode>
                <c:ptCount val="7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</c:numCache>
            </c:numRef>
          </c:cat>
          <c:val>
            <c:numRef>
              <c:f>Лист2!$D$21:$J$21</c:f>
              <c:numCache>
                <c:formatCode>General</c:formatCode>
                <c:ptCount val="7"/>
                <c:pt idx="0">
                  <c:v>130</c:v>
                </c:pt>
                <c:pt idx="1">
                  <c:v>93</c:v>
                </c:pt>
                <c:pt idx="2">
                  <c:v>131</c:v>
                </c:pt>
                <c:pt idx="3">
                  <c:v>103</c:v>
                </c:pt>
                <c:pt idx="4">
                  <c:v>77</c:v>
                </c:pt>
                <c:pt idx="5">
                  <c:v>39</c:v>
                </c:pt>
                <c:pt idx="6">
                  <c:v>65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1028736"/>
        <c:axId val="182941952"/>
      </c:lineChart>
      <c:catAx>
        <c:axId val="161028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100" b="1"/>
            </a:pPr>
            <a:endParaRPr lang="en-US"/>
          </a:p>
        </c:txPr>
        <c:crossAx val="182941952"/>
        <c:crosses val="autoZero"/>
        <c:auto val="1"/>
        <c:lblAlgn val="ctr"/>
        <c:lblOffset val="100"/>
        <c:noMultiLvlLbl val="0"/>
      </c:catAx>
      <c:valAx>
        <c:axId val="18294195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61028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5187331053299065"/>
          <c:y val="0.1359411066767339"/>
          <c:w val="0.29852477635540825"/>
          <c:h val="7.9019163700427844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4E58E-6D0E-426A-92E3-6910B2C51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111</cp:lastModifiedBy>
  <cp:revision>4</cp:revision>
  <dcterms:created xsi:type="dcterms:W3CDTF">2015-12-24T08:22:00Z</dcterms:created>
  <dcterms:modified xsi:type="dcterms:W3CDTF">2015-12-24T11:49:00Z</dcterms:modified>
</cp:coreProperties>
</file>